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F1" w:rsidRPr="00060F29" w:rsidRDefault="00F249F1" w:rsidP="009B5572">
      <w:pPr>
        <w:rPr>
          <w:sz w:val="24"/>
          <w:lang w:val="fr-FR"/>
        </w:rPr>
      </w:pPr>
    </w:p>
    <w:p w:rsidR="00F249F1" w:rsidRPr="00060F29" w:rsidRDefault="00F249F1" w:rsidP="00372FE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372FE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Solution de branche pour la sécurité au travail et la protection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de la santé dans les secrétariats de syndicats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 xml:space="preserve">et d’organisations sans but lucratif </w:t>
      </w:r>
    </w:p>
    <w:p w:rsidR="00F249F1" w:rsidRPr="00060F29" w:rsidRDefault="00F249F1" w:rsidP="00C66586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372FE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372FE2">
      <w:pPr>
        <w:rPr>
          <w:lang w:val="fr-FR"/>
        </w:rPr>
      </w:pPr>
    </w:p>
    <w:p w:rsidR="00F249F1" w:rsidRPr="00060F29" w:rsidRDefault="00F249F1" w:rsidP="00372FE2">
      <w:pPr>
        <w:rPr>
          <w:lang w:val="fr-FR"/>
        </w:rPr>
      </w:pPr>
    </w:p>
    <w:p w:rsidR="00F249F1" w:rsidRPr="00060F29" w:rsidRDefault="00F249F1" w:rsidP="00372FE2">
      <w:pPr>
        <w:rPr>
          <w:lang w:val="fr-FR"/>
        </w:rPr>
      </w:pPr>
    </w:p>
    <w:p w:rsidR="00F249F1" w:rsidRPr="00060F29" w:rsidRDefault="00F249F1" w:rsidP="00372FE2">
      <w:pPr>
        <w:rPr>
          <w:lang w:val="fr-FR"/>
        </w:rPr>
      </w:pPr>
    </w:p>
    <w:p w:rsidR="00F249F1" w:rsidRPr="00060F29" w:rsidRDefault="00F249F1" w:rsidP="00372FE2">
      <w:pPr>
        <w:rPr>
          <w:lang w:val="fr-FR"/>
        </w:rPr>
      </w:pPr>
    </w:p>
    <w:p w:rsidR="00F249F1" w:rsidRPr="00060F29" w:rsidRDefault="00F249F1" w:rsidP="00372FE2">
      <w:pPr>
        <w:rPr>
          <w:lang w:val="fr-FR"/>
        </w:rPr>
      </w:pPr>
    </w:p>
    <w:p w:rsidR="00F249F1" w:rsidRPr="00060F29" w:rsidRDefault="00F249F1" w:rsidP="00372FE2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Chapitre    5</w:t>
      </w:r>
    </w:p>
    <w:p w:rsidR="00F249F1" w:rsidRPr="00060F29" w:rsidRDefault="00F249F1" w:rsidP="00372FE2">
      <w:pPr>
        <w:jc w:val="center"/>
        <w:rPr>
          <w:b/>
          <w:sz w:val="24"/>
          <w:lang w:val="fr-FR"/>
        </w:rPr>
      </w:pPr>
    </w:p>
    <w:p w:rsidR="00F249F1" w:rsidRDefault="00F249F1" w:rsidP="00372FE2">
      <w:pPr>
        <w:jc w:val="center"/>
        <w:rPr>
          <w:b/>
          <w:sz w:val="48"/>
          <w:szCs w:val="48"/>
          <w:lang w:val="fr-FR"/>
        </w:rPr>
      </w:pPr>
      <w:r>
        <w:rPr>
          <w:b/>
          <w:sz w:val="48"/>
          <w:szCs w:val="48"/>
          <w:lang w:val="fr-FR"/>
        </w:rPr>
        <w:t>Détermination des dangers /</w:t>
      </w:r>
    </w:p>
    <w:p w:rsidR="00F249F1" w:rsidRPr="00060F29" w:rsidRDefault="00F249F1" w:rsidP="00372FE2">
      <w:pPr>
        <w:jc w:val="center"/>
        <w:rPr>
          <w:b/>
          <w:sz w:val="32"/>
          <w:szCs w:val="32"/>
          <w:lang w:val="fr-FR"/>
        </w:rPr>
      </w:pPr>
      <w:r>
        <w:rPr>
          <w:b/>
          <w:sz w:val="48"/>
          <w:szCs w:val="48"/>
          <w:lang w:val="fr-FR"/>
        </w:rPr>
        <w:t>É</w:t>
      </w:r>
      <w:r w:rsidRPr="00060F29">
        <w:rPr>
          <w:b/>
          <w:sz w:val="48"/>
          <w:szCs w:val="48"/>
          <w:lang w:val="fr-FR"/>
        </w:rPr>
        <w:t xml:space="preserve">valuation des risques </w:t>
      </w:r>
    </w:p>
    <w:p w:rsidR="00F249F1" w:rsidRPr="00060F29" w:rsidRDefault="00F249F1" w:rsidP="00372FE2">
      <w:pPr>
        <w:jc w:val="center"/>
        <w:rPr>
          <w:b/>
          <w:sz w:val="32"/>
          <w:szCs w:val="32"/>
          <w:lang w:val="fr-FR"/>
        </w:rPr>
      </w:pPr>
    </w:p>
    <w:p w:rsidR="00F249F1" w:rsidRDefault="005C3C98" w:rsidP="00372FE2">
      <w:pPr>
        <w:jc w:val="center"/>
        <w:rPr>
          <w:b/>
          <w:sz w:val="32"/>
          <w:szCs w:val="32"/>
          <w:lang w:val="fr-FR"/>
        </w:rPr>
      </w:pPr>
      <w:r>
        <w:rPr>
          <w:b/>
          <w:noProof/>
          <w:sz w:val="32"/>
          <w:szCs w:val="32"/>
          <w:lang w:val="fr-CH" w:eastAsia="fr-CH"/>
        </w:rPr>
        <w:drawing>
          <wp:inline distT="0" distB="0" distL="0" distR="0">
            <wp:extent cx="5754370" cy="4881245"/>
            <wp:effectExtent l="0" t="0" r="0" b="0"/>
            <wp:docPr id="15" name="Bild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88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F1" w:rsidRPr="00060F29" w:rsidRDefault="00F249F1" w:rsidP="00372FE2">
      <w:pPr>
        <w:jc w:val="center"/>
        <w:rPr>
          <w:b/>
          <w:sz w:val="32"/>
          <w:szCs w:val="32"/>
          <w:lang w:val="fr-FR"/>
        </w:rPr>
      </w:pPr>
    </w:p>
    <w:p w:rsidR="00F249F1" w:rsidRPr="00060F29" w:rsidRDefault="00F249F1" w:rsidP="00372FE2">
      <w:pPr>
        <w:rPr>
          <w:sz w:val="8"/>
          <w:szCs w:val="8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372FE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372FE2">
      <w:pPr>
        <w:shd w:val="clear" w:color="auto" w:fill="33CCCC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5.</w:t>
      </w:r>
      <w:r>
        <w:rPr>
          <w:b/>
          <w:sz w:val="28"/>
          <w:szCs w:val="28"/>
          <w:lang w:val="fr-FR"/>
        </w:rPr>
        <w:tab/>
        <w:t>Détermination des dangers / É</w:t>
      </w:r>
      <w:r w:rsidRPr="00060F29">
        <w:rPr>
          <w:b/>
          <w:sz w:val="28"/>
          <w:szCs w:val="28"/>
          <w:lang w:val="fr-FR"/>
        </w:rPr>
        <w:t>valuation des risques</w:t>
      </w:r>
    </w:p>
    <w:p w:rsidR="00F249F1" w:rsidRPr="00060F29" w:rsidRDefault="00F249F1" w:rsidP="00372FE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372FE2">
      <w:pPr>
        <w:rPr>
          <w:szCs w:val="22"/>
          <w:lang w:val="fr-FR"/>
        </w:rPr>
      </w:pPr>
    </w:p>
    <w:p w:rsidR="00F249F1" w:rsidRPr="00060F29" w:rsidRDefault="00F249F1" w:rsidP="00372FE2">
      <w:pPr>
        <w:rPr>
          <w:szCs w:val="22"/>
          <w:lang w:val="fr-FR"/>
        </w:rPr>
      </w:pPr>
    </w:p>
    <w:p w:rsidR="00F249F1" w:rsidRPr="00060F29" w:rsidRDefault="00F249F1" w:rsidP="00372FE2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Pourquoi déterminer les dangers et évaluer les risques</w:t>
      </w:r>
      <w:r>
        <w:rPr>
          <w:b/>
          <w:sz w:val="28"/>
          <w:szCs w:val="28"/>
          <w:lang w:val="fr-FR"/>
        </w:rPr>
        <w:t> ?</w:t>
      </w:r>
    </w:p>
    <w:p w:rsidR="00F249F1" w:rsidRPr="00060F29" w:rsidRDefault="00F249F1" w:rsidP="00372FE2">
      <w:pPr>
        <w:rPr>
          <w:szCs w:val="22"/>
          <w:lang w:val="fr-FR"/>
        </w:rPr>
      </w:pPr>
    </w:p>
    <w:p w:rsidR="00F249F1" w:rsidRPr="00060F29" w:rsidRDefault="00F249F1" w:rsidP="00372FE2">
      <w:pPr>
        <w:numPr>
          <w:ilvl w:val="0"/>
          <w:numId w:val="1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Les risques d’accident et les atteintes à la santé ne peuvent être réduits, voire éliminés, que lorsqu’ils sont connus. </w:t>
      </w:r>
      <w:r>
        <w:rPr>
          <w:szCs w:val="22"/>
          <w:lang w:val="fr-FR"/>
        </w:rPr>
        <w:t>À</w:t>
      </w:r>
      <w:r w:rsidRPr="00060F29">
        <w:rPr>
          <w:szCs w:val="22"/>
          <w:lang w:val="fr-FR"/>
        </w:rPr>
        <w:t xml:space="preserve"> cet effet, leur détermination et leur évaluation systématiques sont impératives.</w:t>
      </w:r>
    </w:p>
    <w:p w:rsidR="00F249F1" w:rsidRPr="00060F29" w:rsidRDefault="00F249F1" w:rsidP="00372FE2">
      <w:pPr>
        <w:rPr>
          <w:szCs w:val="22"/>
          <w:lang w:val="fr-FR"/>
        </w:rPr>
      </w:pPr>
    </w:p>
    <w:p w:rsidR="00F249F1" w:rsidRPr="00060F29" w:rsidRDefault="00F249F1" w:rsidP="00652DAC">
      <w:pPr>
        <w:rPr>
          <w:szCs w:val="22"/>
          <w:lang w:val="fr-FR"/>
        </w:rPr>
      </w:pPr>
      <w:r w:rsidRPr="00060F29">
        <w:rPr>
          <w:b/>
          <w:sz w:val="28"/>
          <w:szCs w:val="28"/>
          <w:lang w:val="fr-FR"/>
        </w:rPr>
        <w:t>C’est important / à retenir</w:t>
      </w:r>
      <w:r>
        <w:rPr>
          <w:b/>
          <w:sz w:val="28"/>
          <w:szCs w:val="28"/>
          <w:lang w:val="fr-FR"/>
        </w:rPr>
        <w:t> !</w:t>
      </w:r>
    </w:p>
    <w:p w:rsidR="00F249F1" w:rsidRPr="00060F29" w:rsidRDefault="00F249F1" w:rsidP="00372FE2">
      <w:pPr>
        <w:rPr>
          <w:b/>
          <w:sz w:val="28"/>
          <w:szCs w:val="28"/>
          <w:lang w:val="fr-FR"/>
        </w:rPr>
      </w:pPr>
    </w:p>
    <w:p w:rsidR="00F249F1" w:rsidRPr="00060F29" w:rsidRDefault="00F249F1" w:rsidP="00372FE2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La détermination des dangers spécifiques à la place de travail et l’évaluation des risques qui en découle nécessitent des connaissances fondamentales approfondies. Les </w:t>
      </w:r>
      <w:r>
        <w:rPr>
          <w:szCs w:val="22"/>
          <w:lang w:val="fr-FR"/>
        </w:rPr>
        <w:t>« </w:t>
      </w:r>
      <w:r w:rsidRPr="00060F29">
        <w:rPr>
          <w:szCs w:val="22"/>
          <w:lang w:val="fr-FR"/>
        </w:rPr>
        <w:t>MSST</w:t>
      </w:r>
      <w:r>
        <w:rPr>
          <w:szCs w:val="22"/>
          <w:lang w:val="fr-FR"/>
        </w:rPr>
        <w:t> »</w:t>
      </w:r>
      <w:r w:rsidRPr="00060F29">
        <w:rPr>
          <w:szCs w:val="22"/>
          <w:lang w:val="fr-FR"/>
        </w:rPr>
        <w:t xml:space="preserve">(médecins et autres spécialistes de la sécurité au travail, comme </w:t>
      </w:r>
      <w:r>
        <w:rPr>
          <w:szCs w:val="22"/>
          <w:lang w:val="fr-FR"/>
        </w:rPr>
        <w:t>le</w:t>
      </w:r>
      <w:r w:rsidR="00D718B2">
        <w:rPr>
          <w:szCs w:val="22"/>
          <w:lang w:val="fr-FR"/>
        </w:rPr>
        <w:t xml:space="preserve">s </w:t>
      </w:r>
      <w:r w:rsidRPr="00060F29">
        <w:rPr>
          <w:szCs w:val="22"/>
          <w:lang w:val="fr-FR"/>
        </w:rPr>
        <w:t>défi</w:t>
      </w:r>
      <w:r>
        <w:rPr>
          <w:szCs w:val="22"/>
          <w:lang w:val="fr-FR"/>
        </w:rPr>
        <w:t>nit</w:t>
      </w:r>
      <w:r w:rsidRPr="00060F29">
        <w:rPr>
          <w:szCs w:val="22"/>
          <w:lang w:val="fr-FR"/>
        </w:rPr>
        <w:t xml:space="preserve"> l’ordonnance sur leur qualification) dis</w:t>
      </w:r>
      <w:r>
        <w:rPr>
          <w:szCs w:val="22"/>
          <w:lang w:val="fr-FR"/>
        </w:rPr>
        <w:t>posent de ces connaissances</w:t>
      </w:r>
      <w:r w:rsidRPr="00060F29">
        <w:rPr>
          <w:szCs w:val="22"/>
          <w:lang w:val="fr-FR"/>
        </w:rPr>
        <w:t>.</w:t>
      </w:r>
    </w:p>
    <w:p w:rsidR="00F249F1" w:rsidRPr="00060F29" w:rsidRDefault="00F249F1" w:rsidP="000F7D78">
      <w:pPr>
        <w:ind w:left="360"/>
        <w:rPr>
          <w:szCs w:val="22"/>
          <w:lang w:val="fr-FR"/>
        </w:rPr>
      </w:pPr>
    </w:p>
    <w:p w:rsidR="00F249F1" w:rsidRPr="00060F29" w:rsidRDefault="00F249F1" w:rsidP="00372FE2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Pour appliquer ces connaissances dans l’ensemble d’un site, il y a trois possibilités</w:t>
      </w:r>
      <w:r>
        <w:rPr>
          <w:szCs w:val="22"/>
          <w:lang w:val="fr-FR"/>
        </w:rPr>
        <w:t> :</w:t>
      </w:r>
    </w:p>
    <w:p w:rsidR="00F249F1" w:rsidRPr="00060F29" w:rsidRDefault="00F249F1" w:rsidP="00372FE2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L’entreprise occupe elle-même des MSST qui évaluent les risques et déterminent</w:t>
      </w:r>
      <w:r>
        <w:rPr>
          <w:szCs w:val="22"/>
          <w:lang w:val="fr-FR"/>
        </w:rPr>
        <w:t xml:space="preserve"> l</w:t>
      </w:r>
      <w:r w:rsidRPr="00060F29">
        <w:rPr>
          <w:szCs w:val="22"/>
          <w:lang w:val="fr-FR"/>
        </w:rPr>
        <w:t>es dangers</w:t>
      </w:r>
      <w:r>
        <w:rPr>
          <w:szCs w:val="22"/>
          <w:lang w:val="fr-FR"/>
        </w:rPr>
        <w:t> ;</w:t>
      </w:r>
      <w:r w:rsidRPr="00060F29">
        <w:rPr>
          <w:szCs w:val="22"/>
          <w:lang w:val="fr-FR"/>
        </w:rPr>
        <w:t xml:space="preserve"> ils en déduisent les mesures de protection nécessaires.</w:t>
      </w:r>
    </w:p>
    <w:p w:rsidR="00F249F1" w:rsidRPr="00060F29" w:rsidRDefault="00F249F1" w:rsidP="00372FE2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L’entreprise recourt à cette fin à des MSST externes répondant aux critères de qualification de l’ordonnance.</w:t>
      </w:r>
    </w:p>
    <w:p w:rsidR="00F249F1" w:rsidRPr="00060F29" w:rsidRDefault="00F249F1" w:rsidP="00372FE2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L’entreprise met en œuvre des moyens et des ressources élaborés par des MSST, dans lesquels les connaissances de ces spécialistes ont été intégrées.</w:t>
      </w:r>
    </w:p>
    <w:p w:rsidR="00F249F1" w:rsidRPr="00060F29" w:rsidRDefault="00F249F1" w:rsidP="00372FE2">
      <w:pPr>
        <w:rPr>
          <w:szCs w:val="22"/>
          <w:lang w:val="fr-FR"/>
        </w:rPr>
      </w:pPr>
    </w:p>
    <w:p w:rsidR="00F249F1" w:rsidRPr="00060F29" w:rsidRDefault="00F249F1" w:rsidP="0028499B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L’organe responsable de la solution de branche pour la sécurité au travail et la protection de la santé dans les secrétariats de syndicats et d’organisations sans but lucratif a fait mettre au point, par des MSST, un matériel spécifique (</w:t>
      </w:r>
      <w:r>
        <w:rPr>
          <w:szCs w:val="22"/>
          <w:lang w:val="fr-FR"/>
        </w:rPr>
        <w:t xml:space="preserve">« Inventaire des </w:t>
      </w:r>
      <w:r w:rsidRPr="00060F29">
        <w:rPr>
          <w:szCs w:val="22"/>
          <w:lang w:val="fr-FR"/>
        </w:rPr>
        <w:t>dangers</w:t>
      </w:r>
      <w:r>
        <w:rPr>
          <w:szCs w:val="22"/>
          <w:lang w:val="fr-FR"/>
        </w:rPr>
        <w:t> »</w:t>
      </w:r>
      <w:r w:rsidRPr="00060F29">
        <w:rPr>
          <w:szCs w:val="22"/>
          <w:lang w:val="fr-FR"/>
        </w:rPr>
        <w:t xml:space="preserve">) qui permet à chaque </w:t>
      </w:r>
      <w:r>
        <w:rPr>
          <w:szCs w:val="22"/>
          <w:lang w:val="fr-FR"/>
        </w:rPr>
        <w:t>PERCO</w:t>
      </w:r>
      <w:r w:rsidRPr="00060F29">
        <w:rPr>
          <w:szCs w:val="22"/>
          <w:lang w:val="fr-FR"/>
        </w:rPr>
        <w:t xml:space="preserve"> de procéder à une détermination des dangers dans son secteur d’activité et d’en déduire les mesures de protection nécessaires.</w:t>
      </w:r>
    </w:p>
    <w:p w:rsidR="00F249F1" w:rsidRPr="00060F29" w:rsidRDefault="00F249F1" w:rsidP="00372FE2">
      <w:pPr>
        <w:rPr>
          <w:szCs w:val="22"/>
          <w:lang w:val="fr-FR"/>
        </w:rPr>
      </w:pPr>
    </w:p>
    <w:p w:rsidR="00F249F1" w:rsidRPr="00060F29" w:rsidRDefault="00F249F1" w:rsidP="00372FE2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372FE2">
      <w:pPr>
        <w:shd w:val="clear" w:color="auto" w:fill="FF000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Vos tâches</w:t>
      </w:r>
      <w:r w:rsidRPr="00060F29">
        <w:rPr>
          <w:b/>
          <w:sz w:val="28"/>
          <w:szCs w:val="28"/>
          <w:lang w:val="fr-FR"/>
        </w:rPr>
        <w:t xml:space="preserve"> </w:t>
      </w:r>
    </w:p>
    <w:p w:rsidR="00F249F1" w:rsidRPr="00060F29" w:rsidRDefault="00F249F1" w:rsidP="00372FE2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372FE2">
      <w:pPr>
        <w:rPr>
          <w:b/>
          <w:sz w:val="24"/>
          <w:lang w:val="fr-FR"/>
        </w:rPr>
      </w:pPr>
    </w:p>
    <w:p w:rsidR="00F249F1" w:rsidRPr="00060F29" w:rsidRDefault="00F249F1" w:rsidP="00372FE2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>Avec le matériel spécifique (</w:t>
      </w:r>
      <w:r>
        <w:rPr>
          <w:b/>
          <w:sz w:val="24"/>
          <w:lang w:val="fr-FR"/>
        </w:rPr>
        <w:t xml:space="preserve">« Inventaire </w:t>
      </w:r>
      <w:r w:rsidRPr="00060F29">
        <w:rPr>
          <w:b/>
          <w:sz w:val="24"/>
          <w:lang w:val="fr-FR"/>
        </w:rPr>
        <w:t>des dangers</w:t>
      </w:r>
      <w:r>
        <w:rPr>
          <w:b/>
          <w:sz w:val="24"/>
          <w:lang w:val="fr-FR"/>
        </w:rPr>
        <w:t> »</w:t>
      </w:r>
      <w:r w:rsidRPr="00060F29">
        <w:rPr>
          <w:b/>
          <w:sz w:val="24"/>
          <w:lang w:val="fr-FR"/>
        </w:rPr>
        <w:t>) de l’organe responsable de la solution de branche, évaluez tous les trois ans (*) les postes de travail dans votre domaine d’activité, définissez ainsi les mesures nécessaires et mettez en œuvre leur application [qui fait quoi (jusqu’à) quand].</w:t>
      </w:r>
    </w:p>
    <w:p w:rsidR="00F249F1" w:rsidRPr="00060F29" w:rsidRDefault="00F249F1" w:rsidP="00D402D0">
      <w:pPr>
        <w:ind w:left="708"/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(*) Lors de modifications significatives de l’environnement de travail, cette évaluation doit se faire immédiatement, par exemple lors de </w:t>
      </w:r>
      <w:r>
        <w:rPr>
          <w:b/>
          <w:sz w:val="24"/>
          <w:lang w:val="fr-FR"/>
        </w:rPr>
        <w:t xml:space="preserve">la </w:t>
      </w:r>
      <w:r w:rsidRPr="00060F29">
        <w:rPr>
          <w:b/>
          <w:sz w:val="24"/>
          <w:lang w:val="fr-FR"/>
        </w:rPr>
        <w:t xml:space="preserve">transformation ou de </w:t>
      </w:r>
      <w:r>
        <w:rPr>
          <w:b/>
          <w:sz w:val="24"/>
          <w:lang w:val="fr-FR"/>
        </w:rPr>
        <w:t xml:space="preserve">la </w:t>
      </w:r>
      <w:r w:rsidRPr="00060F29">
        <w:rPr>
          <w:b/>
          <w:sz w:val="24"/>
          <w:lang w:val="fr-FR"/>
        </w:rPr>
        <w:t>nouvelle utilisation des locaux.</w:t>
      </w:r>
    </w:p>
    <w:p w:rsidR="00F249F1" w:rsidRPr="00060F29" w:rsidRDefault="00F249F1" w:rsidP="00650136">
      <w:pPr>
        <w:ind w:left="360"/>
        <w:rPr>
          <w:b/>
          <w:sz w:val="24"/>
          <w:lang w:val="fr-FR"/>
        </w:rPr>
      </w:pPr>
      <w:r w:rsidRPr="00060F29">
        <w:rPr>
          <w:rFonts w:ascii="Arial Black" w:hAnsi="Arial Black"/>
          <w:sz w:val="24"/>
          <w:lang w:val="fr-FR"/>
        </w:rPr>
        <w:t>N</w:t>
      </w:r>
      <w:r>
        <w:rPr>
          <w:rFonts w:ascii="Arial Black" w:hAnsi="Arial Black"/>
          <w:sz w:val="24"/>
          <w:lang w:val="fr-FR"/>
        </w:rPr>
        <w:t>.</w:t>
      </w:r>
      <w:r w:rsidRPr="00060F29">
        <w:rPr>
          <w:rFonts w:ascii="Arial Black" w:hAnsi="Arial Black"/>
          <w:sz w:val="24"/>
          <w:lang w:val="fr-FR"/>
        </w:rPr>
        <w:t>B</w:t>
      </w:r>
      <w:r>
        <w:rPr>
          <w:rFonts w:ascii="Arial Black" w:hAnsi="Arial Black"/>
          <w:sz w:val="24"/>
          <w:lang w:val="fr-FR"/>
        </w:rPr>
        <w:t>. :</w:t>
      </w:r>
      <w:r w:rsidRPr="00060F29">
        <w:rPr>
          <w:rFonts w:cs="Arial"/>
          <w:b/>
          <w:sz w:val="24"/>
          <w:lang w:val="fr-FR"/>
        </w:rPr>
        <w:t xml:space="preserve"> S</w:t>
      </w:r>
      <w:r>
        <w:rPr>
          <w:rFonts w:cs="Arial"/>
          <w:b/>
          <w:sz w:val="24"/>
          <w:lang w:val="fr-FR"/>
        </w:rPr>
        <w:t xml:space="preserve">’il se produit </w:t>
      </w:r>
      <w:r w:rsidRPr="00060F29">
        <w:rPr>
          <w:rFonts w:cs="Arial"/>
          <w:b/>
          <w:sz w:val="24"/>
          <w:lang w:val="fr-FR"/>
        </w:rPr>
        <w:t xml:space="preserve">des changements que vous ne pouvez évaluer ni à l’aide de votre </w:t>
      </w:r>
      <w:r>
        <w:rPr>
          <w:rFonts w:cs="Arial"/>
          <w:b/>
          <w:sz w:val="24"/>
          <w:lang w:val="fr-FR"/>
        </w:rPr>
        <w:t>inventaire des dangers</w:t>
      </w:r>
      <w:r w:rsidRPr="00060F29">
        <w:rPr>
          <w:rFonts w:cs="Arial"/>
          <w:b/>
          <w:sz w:val="24"/>
          <w:lang w:val="fr-FR"/>
        </w:rPr>
        <w:t>, ni à l’aide de vos propres connaissances professionnelles, vous devez avoir recours à un</w:t>
      </w:r>
      <w:r>
        <w:rPr>
          <w:rFonts w:cs="Arial"/>
          <w:b/>
          <w:sz w:val="24"/>
          <w:lang w:val="fr-FR"/>
        </w:rPr>
        <w:t xml:space="preserve"> ou une</w:t>
      </w:r>
      <w:r w:rsidRPr="00060F29">
        <w:rPr>
          <w:rFonts w:cs="Arial"/>
          <w:b/>
          <w:sz w:val="24"/>
          <w:lang w:val="fr-FR"/>
        </w:rPr>
        <w:t xml:space="preserve"> spécialiste MSST. Pour cela, contactez votre coordinateur ou coordinatrice.</w:t>
      </w:r>
    </w:p>
    <w:p w:rsidR="00F249F1" w:rsidRPr="00060F29" w:rsidRDefault="00F249F1" w:rsidP="00372FE2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>Consignez chaque année par écrit les mesures prises dans le «Journal des réalisations».</w:t>
      </w:r>
    </w:p>
    <w:p w:rsidR="00F249F1" w:rsidRPr="00060F29" w:rsidRDefault="00F249F1" w:rsidP="00372FE2">
      <w:pPr>
        <w:rPr>
          <w:sz w:val="8"/>
          <w:szCs w:val="8"/>
          <w:lang w:val="fr-FR"/>
        </w:rPr>
      </w:pPr>
      <w:r>
        <w:rPr>
          <w:sz w:val="8"/>
          <w:szCs w:val="8"/>
          <w:lang w:val="fr-FR"/>
        </w:rPr>
        <w:br w:type="page"/>
      </w:r>
    </w:p>
    <w:p w:rsidR="00F249F1" w:rsidRPr="00060F29" w:rsidRDefault="00F249F1" w:rsidP="009B557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23592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5.</w:t>
      </w:r>
      <w:r w:rsidRPr="00060F29">
        <w:rPr>
          <w:b/>
          <w:sz w:val="28"/>
          <w:szCs w:val="28"/>
          <w:lang w:val="fr-FR"/>
        </w:rPr>
        <w:tab/>
        <w:t>Détermination des dangers</w:t>
      </w:r>
      <w:r>
        <w:rPr>
          <w:b/>
          <w:sz w:val="28"/>
          <w:szCs w:val="28"/>
          <w:lang w:val="fr-FR"/>
        </w:rPr>
        <w:t xml:space="preserve"> / Év</w:t>
      </w:r>
      <w:r w:rsidRPr="00060F29">
        <w:rPr>
          <w:b/>
          <w:sz w:val="28"/>
          <w:szCs w:val="28"/>
          <w:lang w:val="fr-FR"/>
        </w:rPr>
        <w:t>aluation des risques</w:t>
      </w:r>
    </w:p>
    <w:p w:rsidR="00F249F1" w:rsidRPr="00060F29" w:rsidRDefault="00F249F1" w:rsidP="00C2359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9B557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9B5572">
      <w:pPr>
        <w:rPr>
          <w:szCs w:val="22"/>
          <w:lang w:val="fr-FR"/>
        </w:rPr>
      </w:pPr>
    </w:p>
    <w:p w:rsidR="00F249F1" w:rsidRPr="00060F29" w:rsidRDefault="00F249F1" w:rsidP="009B5572">
      <w:pPr>
        <w:rPr>
          <w:szCs w:val="22"/>
          <w:lang w:val="fr-FR"/>
        </w:rPr>
      </w:pPr>
    </w:p>
    <w:p w:rsidR="00F249F1" w:rsidRPr="00060F29" w:rsidRDefault="00F249F1" w:rsidP="00816226">
      <w:pPr>
        <w:rPr>
          <w:sz w:val="24"/>
          <w:lang w:val="fr-FR"/>
        </w:rPr>
      </w:pPr>
    </w:p>
    <w:p w:rsidR="00F249F1" w:rsidRPr="00060F29" w:rsidRDefault="00F249F1" w:rsidP="00C23592">
      <w:pPr>
        <w:jc w:val="center"/>
        <w:rPr>
          <w:b/>
          <w:sz w:val="48"/>
          <w:szCs w:val="48"/>
          <w:lang w:val="fr-FR"/>
        </w:rPr>
      </w:pPr>
      <w:r>
        <w:rPr>
          <w:b/>
          <w:sz w:val="48"/>
          <w:szCs w:val="48"/>
          <w:lang w:val="fr-FR"/>
        </w:rPr>
        <w:t>Ressources (documents / l</w:t>
      </w:r>
      <w:r w:rsidRPr="00060F29">
        <w:rPr>
          <w:b/>
          <w:sz w:val="48"/>
          <w:szCs w:val="48"/>
          <w:lang w:val="fr-FR"/>
        </w:rPr>
        <w:t>iens):</w:t>
      </w:r>
    </w:p>
    <w:p w:rsidR="00F249F1" w:rsidRPr="00060F29" w:rsidRDefault="00F249F1" w:rsidP="00C23592">
      <w:pPr>
        <w:jc w:val="center"/>
        <w:rPr>
          <w:b/>
          <w:sz w:val="16"/>
          <w:szCs w:val="16"/>
          <w:lang w:val="fr-FR"/>
        </w:rPr>
      </w:pPr>
    </w:p>
    <w:p w:rsidR="00F249F1" w:rsidRPr="00B07651" w:rsidRDefault="00F249F1" w:rsidP="00CD54D9">
      <w:pPr>
        <w:numPr>
          <w:ilvl w:val="0"/>
          <w:numId w:val="6"/>
        </w:numPr>
        <w:rPr>
          <w:lang w:val="fr-FR"/>
        </w:rPr>
      </w:pPr>
      <w:r w:rsidRPr="00060F29">
        <w:rPr>
          <w:sz w:val="24"/>
          <w:lang w:val="fr-FR"/>
        </w:rPr>
        <w:t>Détermination des dangers à l’aide de l</w:t>
      </w:r>
      <w:r>
        <w:rPr>
          <w:sz w:val="24"/>
          <w:lang w:val="fr-FR"/>
        </w:rPr>
        <w:t>’inventaire des dangers :</w:t>
      </w:r>
      <w:r w:rsidRPr="00060F29">
        <w:rPr>
          <w:sz w:val="24"/>
          <w:lang w:val="fr-FR"/>
        </w:rPr>
        <w:t xml:space="preserve"> voir </w:t>
      </w:r>
      <w:hyperlink r:id="rId8" w:history="1">
        <w:r w:rsidR="004E3E7C">
          <w:rPr>
            <w:rStyle w:val="Lienhypertexte"/>
            <w:b/>
            <w:lang w:val="fr-CH"/>
          </w:rPr>
          <w:t>www.uss.ch/sibe-perco/</w:t>
        </w:r>
      </w:hyperlink>
    </w:p>
    <w:p w:rsidR="00F249F1" w:rsidRDefault="00F249F1" w:rsidP="00B07651">
      <w:pPr>
        <w:rPr>
          <w:sz w:val="24"/>
          <w:lang w:val="fr-FR"/>
        </w:rPr>
      </w:pPr>
      <w:bookmarkStart w:id="0" w:name="_GoBack"/>
      <w:bookmarkEnd w:id="0"/>
    </w:p>
    <w:sectPr w:rsidR="00F249F1" w:rsidSect="00B7022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5E2" w:rsidRDefault="000D55E2" w:rsidP="00255C91">
      <w:r>
        <w:separator/>
      </w:r>
    </w:p>
  </w:endnote>
  <w:endnote w:type="continuationSeparator" w:id="0">
    <w:p w:rsidR="000D55E2" w:rsidRDefault="000D55E2" w:rsidP="0025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5E2" w:rsidRDefault="000D55E2" w:rsidP="00255C91">
      <w:r>
        <w:separator/>
      </w:r>
    </w:p>
  </w:footnote>
  <w:footnote w:type="continuationSeparator" w:id="0">
    <w:p w:rsidR="000D55E2" w:rsidRDefault="000D55E2" w:rsidP="0025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752"/>
    <w:multiLevelType w:val="hybridMultilevel"/>
    <w:tmpl w:val="39BE7FD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043C1"/>
    <w:multiLevelType w:val="hybridMultilevel"/>
    <w:tmpl w:val="1BF867DA"/>
    <w:lvl w:ilvl="0" w:tplc="08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AC3C13"/>
    <w:multiLevelType w:val="hybridMultilevel"/>
    <w:tmpl w:val="DBD2CB5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C5638"/>
    <w:multiLevelType w:val="hybridMultilevel"/>
    <w:tmpl w:val="DE0E5E28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5CAD"/>
    <w:multiLevelType w:val="hybridMultilevel"/>
    <w:tmpl w:val="4918A8F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4925"/>
    <w:multiLevelType w:val="hybridMultilevel"/>
    <w:tmpl w:val="56FC9C38"/>
    <w:lvl w:ilvl="0" w:tplc="A57E86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C165B7B"/>
    <w:multiLevelType w:val="hybridMultilevel"/>
    <w:tmpl w:val="C0946344"/>
    <w:lvl w:ilvl="0" w:tplc="D7380060">
      <w:start w:val="2017"/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3D5237BE"/>
    <w:multiLevelType w:val="hybridMultilevel"/>
    <w:tmpl w:val="AC68C2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328EE"/>
    <w:multiLevelType w:val="hybridMultilevel"/>
    <w:tmpl w:val="C45CA04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D0268"/>
    <w:multiLevelType w:val="hybridMultilevel"/>
    <w:tmpl w:val="C8668BEC"/>
    <w:lvl w:ilvl="0" w:tplc="0807000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0" w15:restartNumberingAfterBreak="0">
    <w:nsid w:val="5B49539C"/>
    <w:multiLevelType w:val="hybridMultilevel"/>
    <w:tmpl w:val="93FA72DC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23C24"/>
    <w:multiLevelType w:val="hybridMultilevel"/>
    <w:tmpl w:val="44F02346"/>
    <w:lvl w:ilvl="0" w:tplc="B204EC78"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69BA44FA"/>
    <w:multiLevelType w:val="hybridMultilevel"/>
    <w:tmpl w:val="0F48804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A6CC7"/>
    <w:multiLevelType w:val="hybridMultilevel"/>
    <w:tmpl w:val="C794FD8E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102523"/>
    <w:multiLevelType w:val="hybridMultilevel"/>
    <w:tmpl w:val="E092EDCC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4EC"/>
    <w:rsid w:val="000001C8"/>
    <w:rsid w:val="00003AD2"/>
    <w:rsid w:val="00004E32"/>
    <w:rsid w:val="000111DC"/>
    <w:rsid w:val="00020088"/>
    <w:rsid w:val="000321B8"/>
    <w:rsid w:val="000544D9"/>
    <w:rsid w:val="00057807"/>
    <w:rsid w:val="00060F29"/>
    <w:rsid w:val="00066E35"/>
    <w:rsid w:val="00071A00"/>
    <w:rsid w:val="00084C70"/>
    <w:rsid w:val="0008705A"/>
    <w:rsid w:val="000900D0"/>
    <w:rsid w:val="000A1F05"/>
    <w:rsid w:val="000A595B"/>
    <w:rsid w:val="000A73EE"/>
    <w:rsid w:val="000B1130"/>
    <w:rsid w:val="000B37C1"/>
    <w:rsid w:val="000B494B"/>
    <w:rsid w:val="000B6012"/>
    <w:rsid w:val="000C1D72"/>
    <w:rsid w:val="000D357F"/>
    <w:rsid w:val="000D4DE8"/>
    <w:rsid w:val="000D55E2"/>
    <w:rsid w:val="000D7FF4"/>
    <w:rsid w:val="000E5201"/>
    <w:rsid w:val="000E6D94"/>
    <w:rsid w:val="000F5024"/>
    <w:rsid w:val="000F53FD"/>
    <w:rsid w:val="000F7D78"/>
    <w:rsid w:val="001107FE"/>
    <w:rsid w:val="00110A41"/>
    <w:rsid w:val="00150D52"/>
    <w:rsid w:val="001512F0"/>
    <w:rsid w:val="00160E2B"/>
    <w:rsid w:val="00160F4B"/>
    <w:rsid w:val="00163874"/>
    <w:rsid w:val="00164B53"/>
    <w:rsid w:val="00166CE3"/>
    <w:rsid w:val="00173F42"/>
    <w:rsid w:val="00176285"/>
    <w:rsid w:val="0017692A"/>
    <w:rsid w:val="00191B3D"/>
    <w:rsid w:val="001935F9"/>
    <w:rsid w:val="00197B86"/>
    <w:rsid w:val="001A0C37"/>
    <w:rsid w:val="001A11E9"/>
    <w:rsid w:val="001B2950"/>
    <w:rsid w:val="001B42BC"/>
    <w:rsid w:val="001B7345"/>
    <w:rsid w:val="001D1F5D"/>
    <w:rsid w:val="001D2141"/>
    <w:rsid w:val="001F5C18"/>
    <w:rsid w:val="001F5EF1"/>
    <w:rsid w:val="00200B22"/>
    <w:rsid w:val="002131E5"/>
    <w:rsid w:val="002141EA"/>
    <w:rsid w:val="002221F9"/>
    <w:rsid w:val="0023674D"/>
    <w:rsid w:val="00237950"/>
    <w:rsid w:val="00237E87"/>
    <w:rsid w:val="00240B42"/>
    <w:rsid w:val="00241687"/>
    <w:rsid w:val="00243E9C"/>
    <w:rsid w:val="0024660A"/>
    <w:rsid w:val="00250F15"/>
    <w:rsid w:val="0025149F"/>
    <w:rsid w:val="0025159F"/>
    <w:rsid w:val="00252F03"/>
    <w:rsid w:val="00255C91"/>
    <w:rsid w:val="002624CA"/>
    <w:rsid w:val="0026777B"/>
    <w:rsid w:val="002700AB"/>
    <w:rsid w:val="00274671"/>
    <w:rsid w:val="00277D41"/>
    <w:rsid w:val="00280C47"/>
    <w:rsid w:val="0028499B"/>
    <w:rsid w:val="002866EE"/>
    <w:rsid w:val="00291CDB"/>
    <w:rsid w:val="002B7101"/>
    <w:rsid w:val="002C55CB"/>
    <w:rsid w:val="002C6E8F"/>
    <w:rsid w:val="002D39A7"/>
    <w:rsid w:val="002D59E5"/>
    <w:rsid w:val="002F1FE8"/>
    <w:rsid w:val="002F1FF5"/>
    <w:rsid w:val="002F5CE6"/>
    <w:rsid w:val="00302411"/>
    <w:rsid w:val="00304F46"/>
    <w:rsid w:val="00324243"/>
    <w:rsid w:val="00350CC8"/>
    <w:rsid w:val="00354773"/>
    <w:rsid w:val="00370164"/>
    <w:rsid w:val="00372FE2"/>
    <w:rsid w:val="0037423F"/>
    <w:rsid w:val="00374641"/>
    <w:rsid w:val="003751E4"/>
    <w:rsid w:val="003766CB"/>
    <w:rsid w:val="003822DB"/>
    <w:rsid w:val="00391535"/>
    <w:rsid w:val="003A1B46"/>
    <w:rsid w:val="003B7F3F"/>
    <w:rsid w:val="003C07FA"/>
    <w:rsid w:val="003E266B"/>
    <w:rsid w:val="003E6392"/>
    <w:rsid w:val="003E7602"/>
    <w:rsid w:val="003F70BA"/>
    <w:rsid w:val="003F79B0"/>
    <w:rsid w:val="00403041"/>
    <w:rsid w:val="00403EFB"/>
    <w:rsid w:val="004077DD"/>
    <w:rsid w:val="00424DC4"/>
    <w:rsid w:val="0043197D"/>
    <w:rsid w:val="0043266D"/>
    <w:rsid w:val="00436DD2"/>
    <w:rsid w:val="00437864"/>
    <w:rsid w:val="00451A5F"/>
    <w:rsid w:val="00453693"/>
    <w:rsid w:val="00455AED"/>
    <w:rsid w:val="00463C20"/>
    <w:rsid w:val="00495810"/>
    <w:rsid w:val="00497595"/>
    <w:rsid w:val="004A06D7"/>
    <w:rsid w:val="004A1240"/>
    <w:rsid w:val="004A1929"/>
    <w:rsid w:val="004A2E35"/>
    <w:rsid w:val="004A793B"/>
    <w:rsid w:val="004B7AA5"/>
    <w:rsid w:val="004C017A"/>
    <w:rsid w:val="004C4CCD"/>
    <w:rsid w:val="004C76A5"/>
    <w:rsid w:val="004E3E7C"/>
    <w:rsid w:val="004F797C"/>
    <w:rsid w:val="00503B29"/>
    <w:rsid w:val="005077EB"/>
    <w:rsid w:val="0051046D"/>
    <w:rsid w:val="005111F3"/>
    <w:rsid w:val="00514B6D"/>
    <w:rsid w:val="005178DF"/>
    <w:rsid w:val="00520BCB"/>
    <w:rsid w:val="00522AB6"/>
    <w:rsid w:val="00526A15"/>
    <w:rsid w:val="00533C6B"/>
    <w:rsid w:val="005424BE"/>
    <w:rsid w:val="00542692"/>
    <w:rsid w:val="00551A5D"/>
    <w:rsid w:val="0056222B"/>
    <w:rsid w:val="005663CC"/>
    <w:rsid w:val="005749D1"/>
    <w:rsid w:val="005879C0"/>
    <w:rsid w:val="00591024"/>
    <w:rsid w:val="0059511B"/>
    <w:rsid w:val="00595745"/>
    <w:rsid w:val="00595931"/>
    <w:rsid w:val="005B6746"/>
    <w:rsid w:val="005C1CBC"/>
    <w:rsid w:val="005C330C"/>
    <w:rsid w:val="005C3C98"/>
    <w:rsid w:val="005D05D0"/>
    <w:rsid w:val="005D4101"/>
    <w:rsid w:val="005D424B"/>
    <w:rsid w:val="005F64C2"/>
    <w:rsid w:val="0061146A"/>
    <w:rsid w:val="00613861"/>
    <w:rsid w:val="00614EC4"/>
    <w:rsid w:val="00626A90"/>
    <w:rsid w:val="00632ED1"/>
    <w:rsid w:val="006362A8"/>
    <w:rsid w:val="0064340F"/>
    <w:rsid w:val="00644DDE"/>
    <w:rsid w:val="00646B03"/>
    <w:rsid w:val="00650136"/>
    <w:rsid w:val="00650648"/>
    <w:rsid w:val="00652DAC"/>
    <w:rsid w:val="006574E1"/>
    <w:rsid w:val="006613EA"/>
    <w:rsid w:val="00661720"/>
    <w:rsid w:val="00661A2C"/>
    <w:rsid w:val="00671073"/>
    <w:rsid w:val="00676339"/>
    <w:rsid w:val="006817D5"/>
    <w:rsid w:val="00695522"/>
    <w:rsid w:val="006A7E19"/>
    <w:rsid w:val="006B04A8"/>
    <w:rsid w:val="006C23DE"/>
    <w:rsid w:val="006C4111"/>
    <w:rsid w:val="006D0D14"/>
    <w:rsid w:val="006D12D0"/>
    <w:rsid w:val="006E556B"/>
    <w:rsid w:val="006F15AE"/>
    <w:rsid w:val="006F3DA7"/>
    <w:rsid w:val="00712EB2"/>
    <w:rsid w:val="00722221"/>
    <w:rsid w:val="0072553C"/>
    <w:rsid w:val="00737122"/>
    <w:rsid w:val="00744C5C"/>
    <w:rsid w:val="00744E65"/>
    <w:rsid w:val="0074705E"/>
    <w:rsid w:val="00750AA0"/>
    <w:rsid w:val="00753887"/>
    <w:rsid w:val="00756D83"/>
    <w:rsid w:val="007623B8"/>
    <w:rsid w:val="00766C79"/>
    <w:rsid w:val="00766D88"/>
    <w:rsid w:val="00770087"/>
    <w:rsid w:val="00774F5F"/>
    <w:rsid w:val="00776C22"/>
    <w:rsid w:val="00777878"/>
    <w:rsid w:val="00795059"/>
    <w:rsid w:val="0079522E"/>
    <w:rsid w:val="007976CF"/>
    <w:rsid w:val="007B1453"/>
    <w:rsid w:val="007C0343"/>
    <w:rsid w:val="007C1663"/>
    <w:rsid w:val="007C1C85"/>
    <w:rsid w:val="007D6349"/>
    <w:rsid w:val="007E56E2"/>
    <w:rsid w:val="007F1D20"/>
    <w:rsid w:val="007F3B67"/>
    <w:rsid w:val="007F5A9D"/>
    <w:rsid w:val="007F7655"/>
    <w:rsid w:val="00811637"/>
    <w:rsid w:val="00815C70"/>
    <w:rsid w:val="00816226"/>
    <w:rsid w:val="00823237"/>
    <w:rsid w:val="00826CFE"/>
    <w:rsid w:val="0083627D"/>
    <w:rsid w:val="00841479"/>
    <w:rsid w:val="00841BA7"/>
    <w:rsid w:val="00841EF9"/>
    <w:rsid w:val="008502F3"/>
    <w:rsid w:val="00853768"/>
    <w:rsid w:val="00865512"/>
    <w:rsid w:val="00870023"/>
    <w:rsid w:val="008716BC"/>
    <w:rsid w:val="00880F4B"/>
    <w:rsid w:val="00882ADE"/>
    <w:rsid w:val="0089057B"/>
    <w:rsid w:val="008A1662"/>
    <w:rsid w:val="008B02AE"/>
    <w:rsid w:val="008B4E33"/>
    <w:rsid w:val="008B6A51"/>
    <w:rsid w:val="008C0834"/>
    <w:rsid w:val="008C548C"/>
    <w:rsid w:val="008C7F1E"/>
    <w:rsid w:val="008D3ECD"/>
    <w:rsid w:val="008E103E"/>
    <w:rsid w:val="008E446D"/>
    <w:rsid w:val="008F2E3C"/>
    <w:rsid w:val="008F311E"/>
    <w:rsid w:val="008F6799"/>
    <w:rsid w:val="009034A2"/>
    <w:rsid w:val="00910D6B"/>
    <w:rsid w:val="009162E0"/>
    <w:rsid w:val="00931D77"/>
    <w:rsid w:val="00935F17"/>
    <w:rsid w:val="009416AC"/>
    <w:rsid w:val="00941E96"/>
    <w:rsid w:val="00944A84"/>
    <w:rsid w:val="00946B67"/>
    <w:rsid w:val="00953E5F"/>
    <w:rsid w:val="009760AE"/>
    <w:rsid w:val="0098379D"/>
    <w:rsid w:val="00994323"/>
    <w:rsid w:val="009943F9"/>
    <w:rsid w:val="009950A1"/>
    <w:rsid w:val="009A11FE"/>
    <w:rsid w:val="009A1B09"/>
    <w:rsid w:val="009A5C2F"/>
    <w:rsid w:val="009B5572"/>
    <w:rsid w:val="009D2806"/>
    <w:rsid w:val="009E0059"/>
    <w:rsid w:val="009E5466"/>
    <w:rsid w:val="00A2471A"/>
    <w:rsid w:val="00A26222"/>
    <w:rsid w:val="00A32254"/>
    <w:rsid w:val="00A35E52"/>
    <w:rsid w:val="00A37643"/>
    <w:rsid w:val="00A53D04"/>
    <w:rsid w:val="00A546E0"/>
    <w:rsid w:val="00A55138"/>
    <w:rsid w:val="00A64C47"/>
    <w:rsid w:val="00A66A25"/>
    <w:rsid w:val="00A90178"/>
    <w:rsid w:val="00A903FB"/>
    <w:rsid w:val="00A90BF2"/>
    <w:rsid w:val="00A92530"/>
    <w:rsid w:val="00A94FA0"/>
    <w:rsid w:val="00AA079D"/>
    <w:rsid w:val="00AA129B"/>
    <w:rsid w:val="00AA5C79"/>
    <w:rsid w:val="00AA69FE"/>
    <w:rsid w:val="00AA7371"/>
    <w:rsid w:val="00AB3BAD"/>
    <w:rsid w:val="00AC4E85"/>
    <w:rsid w:val="00AC6AFE"/>
    <w:rsid w:val="00AD03E5"/>
    <w:rsid w:val="00AD52E0"/>
    <w:rsid w:val="00AE0835"/>
    <w:rsid w:val="00AE1B56"/>
    <w:rsid w:val="00AE1D6D"/>
    <w:rsid w:val="00AF2C2F"/>
    <w:rsid w:val="00AF47DB"/>
    <w:rsid w:val="00B07651"/>
    <w:rsid w:val="00B077AD"/>
    <w:rsid w:val="00B1184E"/>
    <w:rsid w:val="00B20124"/>
    <w:rsid w:val="00B256C4"/>
    <w:rsid w:val="00B300A2"/>
    <w:rsid w:val="00B33674"/>
    <w:rsid w:val="00B34DA0"/>
    <w:rsid w:val="00B36D7B"/>
    <w:rsid w:val="00B36EC9"/>
    <w:rsid w:val="00B41633"/>
    <w:rsid w:val="00B44BCC"/>
    <w:rsid w:val="00B4683F"/>
    <w:rsid w:val="00B4721C"/>
    <w:rsid w:val="00B64366"/>
    <w:rsid w:val="00B7022A"/>
    <w:rsid w:val="00B723BE"/>
    <w:rsid w:val="00B81AEB"/>
    <w:rsid w:val="00B946D0"/>
    <w:rsid w:val="00BA0011"/>
    <w:rsid w:val="00BA4184"/>
    <w:rsid w:val="00BA437B"/>
    <w:rsid w:val="00BC3DA4"/>
    <w:rsid w:val="00BC6389"/>
    <w:rsid w:val="00BE5F89"/>
    <w:rsid w:val="00BF7EE5"/>
    <w:rsid w:val="00C00AA5"/>
    <w:rsid w:val="00C05DFF"/>
    <w:rsid w:val="00C0774E"/>
    <w:rsid w:val="00C23592"/>
    <w:rsid w:val="00C278EC"/>
    <w:rsid w:val="00C40563"/>
    <w:rsid w:val="00C407ED"/>
    <w:rsid w:val="00C45B8F"/>
    <w:rsid w:val="00C461F1"/>
    <w:rsid w:val="00C5074E"/>
    <w:rsid w:val="00C64AA3"/>
    <w:rsid w:val="00C66586"/>
    <w:rsid w:val="00C77608"/>
    <w:rsid w:val="00C77DAA"/>
    <w:rsid w:val="00C92A7D"/>
    <w:rsid w:val="00C9527E"/>
    <w:rsid w:val="00CA43BC"/>
    <w:rsid w:val="00CA458A"/>
    <w:rsid w:val="00CB2BA0"/>
    <w:rsid w:val="00CB5A7C"/>
    <w:rsid w:val="00CC5521"/>
    <w:rsid w:val="00CC7BB7"/>
    <w:rsid w:val="00CD37B1"/>
    <w:rsid w:val="00CD54D9"/>
    <w:rsid w:val="00CE0B9C"/>
    <w:rsid w:val="00CE38E8"/>
    <w:rsid w:val="00CE5C2C"/>
    <w:rsid w:val="00CF1085"/>
    <w:rsid w:val="00CF3816"/>
    <w:rsid w:val="00CF5C17"/>
    <w:rsid w:val="00D04738"/>
    <w:rsid w:val="00D06CF3"/>
    <w:rsid w:val="00D14CEB"/>
    <w:rsid w:val="00D152D4"/>
    <w:rsid w:val="00D24014"/>
    <w:rsid w:val="00D25E8E"/>
    <w:rsid w:val="00D312B4"/>
    <w:rsid w:val="00D33349"/>
    <w:rsid w:val="00D402D0"/>
    <w:rsid w:val="00D452CC"/>
    <w:rsid w:val="00D45787"/>
    <w:rsid w:val="00D50590"/>
    <w:rsid w:val="00D544AA"/>
    <w:rsid w:val="00D547B7"/>
    <w:rsid w:val="00D628C0"/>
    <w:rsid w:val="00D70B35"/>
    <w:rsid w:val="00D71356"/>
    <w:rsid w:val="00D71554"/>
    <w:rsid w:val="00D718B2"/>
    <w:rsid w:val="00D73D03"/>
    <w:rsid w:val="00D75E16"/>
    <w:rsid w:val="00D872D2"/>
    <w:rsid w:val="00D94B71"/>
    <w:rsid w:val="00DB2776"/>
    <w:rsid w:val="00DB39BE"/>
    <w:rsid w:val="00DB7A00"/>
    <w:rsid w:val="00DC1E96"/>
    <w:rsid w:val="00DC22A1"/>
    <w:rsid w:val="00DF3352"/>
    <w:rsid w:val="00DF6B01"/>
    <w:rsid w:val="00DF7130"/>
    <w:rsid w:val="00DF7F6A"/>
    <w:rsid w:val="00E02C64"/>
    <w:rsid w:val="00E06581"/>
    <w:rsid w:val="00E374EC"/>
    <w:rsid w:val="00E414F0"/>
    <w:rsid w:val="00E434CC"/>
    <w:rsid w:val="00E5407D"/>
    <w:rsid w:val="00E56FCD"/>
    <w:rsid w:val="00E709FA"/>
    <w:rsid w:val="00E70A39"/>
    <w:rsid w:val="00E730E7"/>
    <w:rsid w:val="00E92BA8"/>
    <w:rsid w:val="00E96146"/>
    <w:rsid w:val="00E96F88"/>
    <w:rsid w:val="00EA0C37"/>
    <w:rsid w:val="00EA3911"/>
    <w:rsid w:val="00EB2549"/>
    <w:rsid w:val="00EB6F53"/>
    <w:rsid w:val="00EC50E5"/>
    <w:rsid w:val="00EC6A44"/>
    <w:rsid w:val="00EE7466"/>
    <w:rsid w:val="00EF1EB3"/>
    <w:rsid w:val="00EF40A5"/>
    <w:rsid w:val="00F0318E"/>
    <w:rsid w:val="00F15F5D"/>
    <w:rsid w:val="00F16FE9"/>
    <w:rsid w:val="00F249F1"/>
    <w:rsid w:val="00F33343"/>
    <w:rsid w:val="00F33F70"/>
    <w:rsid w:val="00F438C3"/>
    <w:rsid w:val="00F5083D"/>
    <w:rsid w:val="00F51328"/>
    <w:rsid w:val="00F534F2"/>
    <w:rsid w:val="00F55F3B"/>
    <w:rsid w:val="00F63921"/>
    <w:rsid w:val="00F675CF"/>
    <w:rsid w:val="00F71DAF"/>
    <w:rsid w:val="00F737F9"/>
    <w:rsid w:val="00F75757"/>
    <w:rsid w:val="00F77BE8"/>
    <w:rsid w:val="00F86813"/>
    <w:rsid w:val="00FA5EDE"/>
    <w:rsid w:val="00FA7A59"/>
    <w:rsid w:val="00FB3753"/>
    <w:rsid w:val="00FB3C66"/>
    <w:rsid w:val="00FB71B2"/>
    <w:rsid w:val="00FC3B2C"/>
    <w:rsid w:val="00FD3208"/>
    <w:rsid w:val="00FE2EDF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B61415C-6359-4B2A-B3B0-F1519E7B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08"/>
    <w:rPr>
      <w:rFonts w:ascii="Arial" w:hAnsi="Arial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4B7AA5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C92A7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locked/>
    <w:rsid w:val="00C92A7D"/>
    <w:rPr>
      <w:rFonts w:ascii="Tahoma" w:hAnsi="Tahoma" w:cs="Times New Roman"/>
      <w:sz w:val="16"/>
      <w:lang w:val="de-CH" w:eastAsia="de-CH"/>
    </w:rPr>
  </w:style>
  <w:style w:type="paragraph" w:styleId="En-tte">
    <w:name w:val="header"/>
    <w:basedOn w:val="Normal"/>
    <w:link w:val="En-tteCar"/>
    <w:rsid w:val="00255C9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styleId="Pieddepage">
    <w:name w:val="footer"/>
    <w:basedOn w:val="Normal"/>
    <w:link w:val="PieddepageCar"/>
    <w:rsid w:val="00255C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customStyle="1" w:styleId="Listenabsatz1">
    <w:name w:val="Listenabsatz1"/>
    <w:basedOn w:val="Normal"/>
    <w:rsid w:val="00C23592"/>
    <w:pPr>
      <w:ind w:left="720"/>
      <w:contextualSpacing/>
    </w:pPr>
  </w:style>
  <w:style w:type="table" w:styleId="Grilledutableau">
    <w:name w:val="Table Grid"/>
    <w:basedOn w:val="TableauNormal"/>
    <w:locked/>
    <w:rsid w:val="00BC3DA4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15F5D"/>
    <w:pPr>
      <w:ind w:left="708"/>
    </w:pPr>
  </w:style>
  <w:style w:type="character" w:styleId="Marquedecommentaire">
    <w:name w:val="annotation reference"/>
    <w:rsid w:val="000D55E2"/>
    <w:rPr>
      <w:sz w:val="16"/>
      <w:szCs w:val="16"/>
    </w:rPr>
  </w:style>
  <w:style w:type="paragraph" w:styleId="Commentaire">
    <w:name w:val="annotation text"/>
    <w:basedOn w:val="Normal"/>
    <w:link w:val="CommentaireCar"/>
    <w:rsid w:val="000D55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D55E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gb.ch/sibe-perco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9FB7B136-54E2-443E-9B05-516E21EFC65F}"/>
</file>

<file path=customXml/itemProps2.xml><?xml version="1.0" encoding="utf-8"?>
<ds:datastoreItem xmlns:ds="http://schemas.openxmlformats.org/officeDocument/2006/customXml" ds:itemID="{54B05D83-35F3-419D-ADA3-C3A1EE56D7AD}"/>
</file>

<file path=customXml/itemProps3.xml><?xml version="1.0" encoding="utf-8"?>
<ds:datastoreItem xmlns:ds="http://schemas.openxmlformats.org/officeDocument/2006/customXml" ds:itemID="{CABB191F-0084-4E0C-8036-FABB5B09E3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Branchenlösung Arbeitssicherheit / Gesundheitsschutz für Sekretariate von Gewerkschaften und anderen Non-Profit-Organisationen</vt:lpstr>
      <vt:lpstr>Branchenlösung Arbeitssicherheit / Gesundheitsschutz für Sekretariate von Gewerkschaften und anderen Non-Profit-Organisationen</vt:lpstr>
    </vt:vector>
  </TitlesOfParts>
  <Company>UNIA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Branchenlösung Arbeitssicherheit / Gesundheitsschutz für Sekretariate von Gewerkschaften und anderen Non-Profit-Organisationen</dc:title>
  <dc:creator>undamo</dc:creator>
  <cp:lastModifiedBy> </cp:lastModifiedBy>
  <cp:revision>9</cp:revision>
  <cp:lastPrinted>2013-08-22T12:32:00Z</cp:lastPrinted>
  <dcterms:created xsi:type="dcterms:W3CDTF">2017-01-11T16:55:00Z</dcterms:created>
  <dcterms:modified xsi:type="dcterms:W3CDTF">2023-12-13T14:11:00Z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